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171FA" w14:textId="149E4F93" w:rsidR="00C323A5" w:rsidRPr="00C323A5" w:rsidRDefault="007F76A9">
      <w:pPr>
        <w:rPr>
          <w:rFonts w:ascii="Calibri" w:hAnsi="Calibri" w:cs="Calibri"/>
          <w:sz w:val="22"/>
          <w:szCs w:val="22"/>
        </w:rPr>
      </w:pPr>
      <w:r>
        <w:rPr>
          <w:rFonts w:ascii="Calibri" w:hAnsi="Calibri" w:cs="Calibri"/>
          <w:sz w:val="22"/>
          <w:szCs w:val="22"/>
        </w:rPr>
        <w:t>Op Ed</w:t>
      </w:r>
    </w:p>
    <w:p w14:paraId="67F09230" w14:textId="77777777" w:rsidR="00C323A5" w:rsidRPr="00C323A5" w:rsidRDefault="00C323A5">
      <w:pPr>
        <w:rPr>
          <w:rFonts w:ascii="Calibri" w:hAnsi="Calibri" w:cs="Calibri"/>
          <w:sz w:val="22"/>
          <w:szCs w:val="22"/>
        </w:rPr>
      </w:pPr>
    </w:p>
    <w:p w14:paraId="62F5BF22" w14:textId="77777777" w:rsidR="00C323A5" w:rsidRPr="00C323A5" w:rsidRDefault="00C323A5">
      <w:pPr>
        <w:rPr>
          <w:rFonts w:ascii="Calibri" w:hAnsi="Calibri" w:cs="Calibri"/>
          <w:sz w:val="22"/>
          <w:szCs w:val="22"/>
        </w:rPr>
      </w:pPr>
    </w:p>
    <w:p w14:paraId="77C7092A" w14:textId="06A4A5A3" w:rsidR="004A3E01" w:rsidRDefault="004A3E01">
      <w:pPr>
        <w:rPr>
          <w:rFonts w:ascii="Calibri" w:hAnsi="Calibri" w:cs="Calibri"/>
          <w:color w:val="393B3C"/>
          <w:sz w:val="22"/>
          <w:szCs w:val="22"/>
          <w:shd w:val="clear" w:color="auto" w:fill="FFFFFF"/>
        </w:rPr>
      </w:pPr>
      <w:r>
        <w:rPr>
          <w:rFonts w:ascii="Calibri" w:hAnsi="Calibri" w:cs="Calibri"/>
          <w:color w:val="393B3C"/>
          <w:sz w:val="22"/>
          <w:szCs w:val="22"/>
          <w:shd w:val="clear" w:color="auto" w:fill="FFFFFF"/>
        </w:rPr>
        <w:t>The Roman Catholic</w:t>
      </w:r>
      <w:r w:rsidRPr="004A3E01">
        <w:rPr>
          <w:rFonts w:ascii="Calibri" w:hAnsi="Calibri" w:cs="Calibri"/>
          <w:color w:val="393B3C"/>
          <w:sz w:val="22"/>
          <w:szCs w:val="22"/>
          <w:shd w:val="clear" w:color="auto" w:fill="FFFFFF"/>
        </w:rPr>
        <w:t xml:space="preserve"> lectionary</w:t>
      </w:r>
      <w:r w:rsidR="00BA7B9A">
        <w:rPr>
          <w:rFonts w:ascii="Calibri" w:hAnsi="Calibri" w:cs="Calibri"/>
          <w:color w:val="393B3C"/>
          <w:sz w:val="22"/>
          <w:szCs w:val="22"/>
          <w:shd w:val="clear" w:color="auto" w:fill="FFFFFF"/>
        </w:rPr>
        <w:t>, the series of readings proclaimed throughout our liturgical year,</w:t>
      </w:r>
      <w:r w:rsidRPr="004A3E01">
        <w:rPr>
          <w:rFonts w:ascii="Calibri" w:hAnsi="Calibri" w:cs="Calibri"/>
          <w:color w:val="393B3C"/>
          <w:sz w:val="22"/>
          <w:szCs w:val="22"/>
          <w:shd w:val="clear" w:color="auto" w:fill="FFFFFF"/>
        </w:rPr>
        <w:t xml:space="preserve"> </w:t>
      </w:r>
      <w:r>
        <w:rPr>
          <w:rFonts w:ascii="Calibri" w:hAnsi="Calibri" w:cs="Calibri"/>
          <w:color w:val="393B3C"/>
          <w:sz w:val="22"/>
          <w:szCs w:val="22"/>
          <w:shd w:val="clear" w:color="auto" w:fill="FFFFFF"/>
        </w:rPr>
        <w:t xml:space="preserve">has omitted </w:t>
      </w:r>
      <w:r w:rsidRPr="004A3E01">
        <w:rPr>
          <w:rFonts w:ascii="Calibri" w:hAnsi="Calibri" w:cs="Calibri"/>
          <w:color w:val="393B3C"/>
          <w:sz w:val="22"/>
          <w:szCs w:val="22"/>
          <w:shd w:val="clear" w:color="auto" w:fill="FFFFFF"/>
        </w:rPr>
        <w:t>a disproportionate number of passages about the women of the Bible</w:t>
      </w:r>
      <w:r>
        <w:rPr>
          <w:rFonts w:ascii="Calibri" w:hAnsi="Calibri" w:cs="Calibri"/>
          <w:color w:val="393B3C"/>
          <w:sz w:val="22"/>
          <w:szCs w:val="22"/>
          <w:shd w:val="clear" w:color="auto" w:fill="FFFFFF"/>
        </w:rPr>
        <w:t>.</w:t>
      </w:r>
      <w:r w:rsidRPr="004A3E01">
        <w:rPr>
          <w:rFonts w:ascii="Calibri" w:hAnsi="Calibri" w:cs="Calibri"/>
          <w:color w:val="393B3C"/>
          <w:sz w:val="22"/>
          <w:szCs w:val="22"/>
          <w:shd w:val="clear" w:color="auto" w:fill="FFFFFF"/>
        </w:rPr>
        <w:t xml:space="preserve"> Women’s books, women’s experiences and women’s accomplishments have been largely overlooked in the assigned scripture readings that are being proclaimed in our churches on Sundays and weekdays</w:t>
      </w:r>
      <w:r>
        <w:rPr>
          <w:rFonts w:ascii="Calibri" w:hAnsi="Calibri" w:cs="Calibri"/>
          <w:color w:val="393B3C"/>
          <w:sz w:val="22"/>
          <w:szCs w:val="22"/>
          <w:shd w:val="clear" w:color="auto" w:fill="FFFFFF"/>
        </w:rPr>
        <w:t>.</w:t>
      </w:r>
    </w:p>
    <w:p w14:paraId="210F9684" w14:textId="77777777" w:rsidR="007F76A9" w:rsidRDefault="007F76A9">
      <w:pPr>
        <w:rPr>
          <w:rFonts w:ascii="Calibri" w:hAnsi="Calibri" w:cs="Calibri"/>
          <w:color w:val="393B3C"/>
          <w:sz w:val="22"/>
          <w:szCs w:val="22"/>
          <w:shd w:val="clear" w:color="auto" w:fill="FFFFFF"/>
        </w:rPr>
      </w:pPr>
    </w:p>
    <w:p w14:paraId="29C1FBA7" w14:textId="6C0FA683" w:rsidR="007F76A9" w:rsidRDefault="007F76A9">
      <w:pPr>
        <w:rPr>
          <w:rFonts w:ascii="Calibri" w:hAnsi="Calibri" w:cs="Calibri"/>
          <w:color w:val="393B3C"/>
          <w:sz w:val="22"/>
          <w:szCs w:val="22"/>
          <w:shd w:val="clear" w:color="auto" w:fill="FFFFFF"/>
        </w:rPr>
      </w:pPr>
      <w:r>
        <w:rPr>
          <w:rFonts w:ascii="Calibri" w:hAnsi="Calibri" w:cs="Calibri"/>
          <w:color w:val="393B3C"/>
          <w:sz w:val="22"/>
          <w:szCs w:val="22"/>
          <w:shd w:val="clear" w:color="auto" w:fill="FFFFFF"/>
        </w:rPr>
        <w:t xml:space="preserve">One example is the glaring omission of Mary Magdalene’s witness on Easter Sunday. Each year, Catholics are deprived of hearing the full story of Mary </w:t>
      </w:r>
      <w:r w:rsidR="00525558">
        <w:rPr>
          <w:rFonts w:ascii="Calibri" w:hAnsi="Calibri" w:cs="Calibri"/>
          <w:color w:val="393B3C"/>
          <w:sz w:val="22"/>
          <w:szCs w:val="22"/>
          <w:shd w:val="clear" w:color="auto" w:fill="FFFFFF"/>
        </w:rPr>
        <w:t>Magdalene’s</w:t>
      </w:r>
      <w:r>
        <w:rPr>
          <w:rFonts w:ascii="Calibri" w:hAnsi="Calibri" w:cs="Calibri"/>
          <w:color w:val="393B3C"/>
          <w:sz w:val="22"/>
          <w:szCs w:val="22"/>
          <w:shd w:val="clear" w:color="auto" w:fill="FFFFFF"/>
        </w:rPr>
        <w:t xml:space="preserve"> </w:t>
      </w:r>
      <w:r w:rsidR="00525558">
        <w:rPr>
          <w:rFonts w:ascii="Calibri" w:hAnsi="Calibri" w:cs="Calibri"/>
          <w:color w:val="393B3C"/>
          <w:sz w:val="22"/>
          <w:szCs w:val="22"/>
          <w:shd w:val="clear" w:color="auto" w:fill="FFFFFF"/>
        </w:rPr>
        <w:t>courageous</w:t>
      </w:r>
      <w:r>
        <w:rPr>
          <w:rFonts w:ascii="Calibri" w:hAnsi="Calibri" w:cs="Calibri"/>
          <w:color w:val="393B3C"/>
          <w:sz w:val="22"/>
          <w:szCs w:val="22"/>
          <w:shd w:val="clear" w:color="auto" w:fill="FFFFFF"/>
        </w:rPr>
        <w:t xml:space="preserve"> witness in the Gospel of John</w:t>
      </w:r>
      <w:r w:rsidR="00BA7B9A">
        <w:rPr>
          <w:rFonts w:ascii="Calibri" w:hAnsi="Calibri" w:cs="Calibri"/>
          <w:color w:val="393B3C"/>
          <w:sz w:val="22"/>
          <w:szCs w:val="22"/>
          <w:shd w:val="clear" w:color="auto" w:fill="FFFFFF"/>
        </w:rPr>
        <w:t>.  Tragically</w:t>
      </w:r>
      <w:r>
        <w:rPr>
          <w:rFonts w:ascii="Calibri" w:hAnsi="Calibri" w:cs="Calibri"/>
          <w:color w:val="393B3C"/>
          <w:sz w:val="22"/>
          <w:szCs w:val="22"/>
          <w:shd w:val="clear" w:color="auto" w:fill="FFFFFF"/>
        </w:rPr>
        <w:t xml:space="preserve">, the story </w:t>
      </w:r>
      <w:r w:rsidR="00BA7B9A">
        <w:rPr>
          <w:rFonts w:ascii="Calibri" w:hAnsi="Calibri" w:cs="Calibri"/>
          <w:color w:val="393B3C"/>
          <w:sz w:val="22"/>
          <w:szCs w:val="22"/>
          <w:shd w:val="clear" w:color="auto" w:fill="FFFFFF"/>
        </w:rPr>
        <w:t xml:space="preserve">proclaimed </w:t>
      </w:r>
      <w:r>
        <w:rPr>
          <w:rFonts w:ascii="Calibri" w:hAnsi="Calibri" w:cs="Calibri"/>
          <w:color w:val="393B3C"/>
          <w:sz w:val="22"/>
          <w:szCs w:val="22"/>
          <w:shd w:val="clear" w:color="auto" w:fill="FFFFFF"/>
        </w:rPr>
        <w:t>ends</w:t>
      </w:r>
      <w:r w:rsidR="00BA7B9A">
        <w:rPr>
          <w:rFonts w:ascii="Calibri" w:hAnsi="Calibri" w:cs="Calibri"/>
          <w:color w:val="393B3C"/>
          <w:sz w:val="22"/>
          <w:szCs w:val="22"/>
          <w:shd w:val="clear" w:color="auto" w:fill="FFFFFF"/>
        </w:rPr>
        <w:t xml:space="preserve"> with the activities of Peter and the other disciple leaving the story of Mary Magdalene’s</w:t>
      </w:r>
      <w:r>
        <w:rPr>
          <w:rFonts w:ascii="Calibri" w:hAnsi="Calibri" w:cs="Calibri"/>
          <w:color w:val="393B3C"/>
          <w:sz w:val="22"/>
          <w:szCs w:val="22"/>
          <w:shd w:val="clear" w:color="auto" w:fill="FFFFFF"/>
        </w:rPr>
        <w:t xml:space="preserve"> </w:t>
      </w:r>
      <w:r w:rsidR="00BA7B9A">
        <w:rPr>
          <w:rFonts w:ascii="Calibri" w:hAnsi="Calibri" w:cs="Calibri"/>
          <w:color w:val="393B3C"/>
          <w:sz w:val="22"/>
          <w:szCs w:val="22"/>
          <w:shd w:val="clear" w:color="auto" w:fill="FFFFFF"/>
        </w:rPr>
        <w:t xml:space="preserve">determination, apostolic witness, and unfaltering faith on the cutting floor. </w:t>
      </w:r>
      <w:r w:rsidR="00423679">
        <w:rPr>
          <w:rFonts w:ascii="Calibri" w:hAnsi="Calibri" w:cs="Calibri"/>
          <w:color w:val="393B3C"/>
          <w:sz w:val="22"/>
          <w:szCs w:val="22"/>
          <w:shd w:val="clear" w:color="auto" w:fill="FFFFFF"/>
        </w:rPr>
        <w:t xml:space="preserve"> A </w:t>
      </w:r>
      <w:r w:rsidR="00423679">
        <w:rPr>
          <w:rFonts w:ascii="Calibri" w:hAnsi="Calibri" w:cs="Calibri"/>
          <w:sz w:val="22"/>
          <w:szCs w:val="22"/>
        </w:rPr>
        <w:t xml:space="preserve">fuller </w:t>
      </w:r>
      <w:r w:rsidR="00423679">
        <w:rPr>
          <w:rFonts w:ascii="Calibri" w:hAnsi="Calibri" w:cs="Calibri"/>
          <w:sz w:val="22"/>
          <w:szCs w:val="22"/>
        </w:rPr>
        <w:t xml:space="preserve">list of the women omitted can be found at </w:t>
      </w:r>
      <w:hyperlink r:id="rId5" w:history="1">
        <w:r w:rsidR="00423679" w:rsidRPr="00CF297B">
          <w:rPr>
            <w:rStyle w:val="Hyperlink"/>
            <w:rFonts w:ascii="Calibri" w:hAnsi="Calibri" w:cs="Calibri"/>
            <w:sz w:val="22"/>
            <w:szCs w:val="22"/>
          </w:rPr>
          <w:t>https://futurechurch.org/the-missing-women/</w:t>
        </w:r>
      </w:hyperlink>
      <w:r w:rsidR="00423679">
        <w:rPr>
          <w:rFonts w:ascii="Calibri" w:hAnsi="Calibri" w:cs="Calibri"/>
          <w:sz w:val="22"/>
          <w:szCs w:val="22"/>
        </w:rPr>
        <w:t>.</w:t>
      </w:r>
    </w:p>
    <w:p w14:paraId="642A6CD7" w14:textId="77777777" w:rsidR="00C323A5" w:rsidRDefault="00C323A5">
      <w:pPr>
        <w:rPr>
          <w:rFonts w:ascii="Calibri" w:hAnsi="Calibri" w:cs="Calibri"/>
          <w:color w:val="393B3C"/>
          <w:sz w:val="22"/>
          <w:szCs w:val="22"/>
          <w:shd w:val="clear" w:color="auto" w:fill="FFFFFF"/>
        </w:rPr>
      </w:pPr>
    </w:p>
    <w:p w14:paraId="13CC1F0F" w14:textId="649BF704" w:rsidR="00C323A5" w:rsidRPr="00C323A5" w:rsidRDefault="00BA7B9A">
      <w:pPr>
        <w:rPr>
          <w:rStyle w:val="oypena"/>
          <w:rFonts w:ascii="Calibri" w:hAnsi="Calibri" w:cs="Calibri"/>
          <w:color w:val="393B3C"/>
          <w:sz w:val="22"/>
          <w:szCs w:val="22"/>
          <w:shd w:val="clear" w:color="auto" w:fill="FFFFFF"/>
        </w:rPr>
      </w:pPr>
      <w:r>
        <w:rPr>
          <w:rFonts w:ascii="Calibri" w:hAnsi="Calibri" w:cs="Calibri"/>
          <w:color w:val="393B3C"/>
          <w:sz w:val="22"/>
          <w:szCs w:val="22"/>
          <w:shd w:val="clear" w:color="auto" w:fill="FFFFFF"/>
        </w:rPr>
        <w:t xml:space="preserve">Now is the time to expand the lectionary to include the stories of Mary Magdalene, Phoebe, </w:t>
      </w:r>
      <w:r w:rsidR="00525558">
        <w:rPr>
          <w:rFonts w:ascii="Calibri" w:hAnsi="Calibri" w:cs="Calibri"/>
          <w:color w:val="393B3C"/>
          <w:sz w:val="22"/>
          <w:szCs w:val="22"/>
          <w:shd w:val="clear" w:color="auto" w:fill="FFFFFF"/>
        </w:rPr>
        <w:t xml:space="preserve">Paul’s co-workers, and many other first and second testament women.  </w:t>
      </w:r>
      <w:r w:rsidR="004A3E01">
        <w:rPr>
          <w:rFonts w:ascii="Calibri" w:hAnsi="Calibri" w:cs="Calibri"/>
          <w:color w:val="393B3C"/>
          <w:sz w:val="22"/>
          <w:szCs w:val="22"/>
          <w:shd w:val="clear" w:color="auto" w:fill="FFFFFF"/>
        </w:rPr>
        <w:t xml:space="preserve">As </w:t>
      </w:r>
      <w:r w:rsidR="00586504">
        <w:rPr>
          <w:rFonts w:ascii="Calibri" w:hAnsi="Calibri" w:cs="Calibri"/>
          <w:color w:val="393B3C"/>
          <w:sz w:val="22"/>
          <w:szCs w:val="22"/>
          <w:shd w:val="clear" w:color="auto" w:fill="FFFFFF"/>
        </w:rPr>
        <w:t xml:space="preserve">the church heads toward the next phase of the synod process in October 2024, there is a consensus that </w:t>
      </w:r>
      <w:r w:rsidR="00196AFD">
        <w:rPr>
          <w:rFonts w:ascii="Calibri" w:hAnsi="Calibri" w:cs="Calibri"/>
          <w:color w:val="393B3C"/>
          <w:sz w:val="22"/>
          <w:szCs w:val="22"/>
          <w:shd w:val="clear" w:color="auto" w:fill="FFFFFF"/>
        </w:rPr>
        <w:t xml:space="preserve">it is </w:t>
      </w:r>
      <w:r w:rsidR="00C323A5" w:rsidRPr="00C323A5">
        <w:rPr>
          <w:rFonts w:ascii="Calibri" w:hAnsi="Calibri" w:cs="Calibri"/>
          <w:color w:val="393B3C"/>
          <w:sz w:val="22"/>
          <w:szCs w:val="22"/>
          <w:shd w:val="clear" w:color="auto" w:fill="FFFFFF"/>
        </w:rPr>
        <w:t>“urgent to ensure that women can participate in decision-making processes and assume roles of responsibility in pastoral care and ministry” (</w:t>
      </w:r>
      <w:r w:rsidR="00586504">
        <w:rPr>
          <w:rFonts w:ascii="Calibri" w:hAnsi="Calibri" w:cs="Calibri"/>
          <w:color w:val="393B3C"/>
          <w:sz w:val="22"/>
          <w:szCs w:val="22"/>
          <w:shd w:val="clear" w:color="auto" w:fill="FFFFFF"/>
        </w:rPr>
        <w:t xml:space="preserve">Synod Synthesis, </w:t>
      </w:r>
      <w:r w:rsidR="00C323A5" w:rsidRPr="00C323A5">
        <w:rPr>
          <w:rFonts w:ascii="Calibri" w:hAnsi="Calibri" w:cs="Calibri"/>
          <w:color w:val="393B3C"/>
          <w:sz w:val="22"/>
          <w:szCs w:val="22"/>
          <w:shd w:val="clear" w:color="auto" w:fill="FFFFFF"/>
        </w:rPr>
        <w:t>Section 9, m).</w:t>
      </w:r>
      <w:r w:rsidR="00586504">
        <w:rPr>
          <w:rFonts w:ascii="Calibri" w:hAnsi="Calibri" w:cs="Calibri"/>
          <w:color w:val="393B3C"/>
          <w:sz w:val="22"/>
          <w:szCs w:val="22"/>
          <w:shd w:val="clear" w:color="auto" w:fill="FFFFFF"/>
        </w:rPr>
        <w:t xml:space="preserve">  Recognizing the role our liturgical language plays in creating greater spaces for women, synod participants proposed </w:t>
      </w:r>
      <w:r w:rsidR="00C323A5" w:rsidRPr="00C323A5">
        <w:rPr>
          <w:rStyle w:val="oypena"/>
          <w:rFonts w:ascii="Calibri" w:hAnsi="Calibri" w:cs="Calibri"/>
          <w:color w:val="393B3C"/>
          <w:sz w:val="22"/>
          <w:szCs w:val="22"/>
          <w:shd w:val="clear" w:color="auto" w:fill="FFFFFF"/>
        </w:rPr>
        <w:t xml:space="preserve">that </w:t>
      </w:r>
      <w:r w:rsidR="00586504">
        <w:rPr>
          <w:rStyle w:val="oypena"/>
          <w:rFonts w:ascii="Calibri" w:hAnsi="Calibri" w:cs="Calibri"/>
          <w:color w:val="393B3C"/>
          <w:sz w:val="22"/>
          <w:szCs w:val="22"/>
          <w:shd w:val="clear" w:color="auto" w:fill="FFFFFF"/>
        </w:rPr>
        <w:t xml:space="preserve">these </w:t>
      </w:r>
      <w:r w:rsidR="00C323A5" w:rsidRPr="00C323A5">
        <w:rPr>
          <w:rStyle w:val="oypena"/>
          <w:rFonts w:ascii="Calibri" w:hAnsi="Calibri" w:cs="Calibri"/>
          <w:color w:val="393B3C"/>
          <w:sz w:val="22"/>
          <w:szCs w:val="22"/>
          <w:shd w:val="clear" w:color="auto" w:fill="FFFFFF"/>
        </w:rPr>
        <w:t>texts, including the lectionary, include “a range of words, images, and narratives that draw more widely on women’s experience” (Section 9, q).</w:t>
      </w:r>
    </w:p>
    <w:p w14:paraId="384069D4" w14:textId="77777777" w:rsidR="00C323A5" w:rsidRPr="00C323A5" w:rsidRDefault="00C323A5">
      <w:pPr>
        <w:rPr>
          <w:rStyle w:val="oypena"/>
          <w:rFonts w:ascii="Calibri" w:hAnsi="Calibri" w:cs="Calibri"/>
          <w:color w:val="393B3C"/>
          <w:sz w:val="22"/>
          <w:szCs w:val="22"/>
          <w:shd w:val="clear" w:color="auto" w:fill="FFFFFF"/>
        </w:rPr>
      </w:pPr>
    </w:p>
    <w:p w14:paraId="47AA5D27" w14:textId="4E602EE4" w:rsidR="00C323A5" w:rsidRDefault="00586504" w:rsidP="00586504">
      <w:pPr>
        <w:spacing w:after="120"/>
        <w:rPr>
          <w:rFonts w:ascii="Calibri" w:hAnsi="Calibri" w:cs="Calibri"/>
          <w:sz w:val="22"/>
          <w:szCs w:val="22"/>
        </w:rPr>
      </w:pPr>
      <w:r>
        <w:rPr>
          <w:rFonts w:ascii="Calibri" w:hAnsi="Calibri" w:cs="Calibri"/>
          <w:sz w:val="22"/>
          <w:szCs w:val="22"/>
        </w:rPr>
        <w:t xml:space="preserve">In the face of this need, the church must find a way to </w:t>
      </w:r>
      <w:r w:rsidR="00C323A5" w:rsidRPr="00C323A5">
        <w:rPr>
          <w:rFonts w:ascii="Calibri" w:hAnsi="Calibri" w:cs="Calibri"/>
          <w:sz w:val="22"/>
          <w:szCs w:val="22"/>
        </w:rPr>
        <w:t xml:space="preserve">make the lectionary more inclusive so that all Catholics, but especially women and girls will see themselves more clearly in the life, faith, leadership, and ministry of the Church and be inspired to be ministers of the Gospel for our world today.  </w:t>
      </w:r>
      <w:r>
        <w:rPr>
          <w:rFonts w:ascii="Calibri" w:hAnsi="Calibri" w:cs="Calibri"/>
          <w:sz w:val="22"/>
          <w:szCs w:val="22"/>
        </w:rPr>
        <w:t xml:space="preserve">A </w:t>
      </w:r>
      <w:r w:rsidR="00C323A5" w:rsidRPr="00C323A5">
        <w:rPr>
          <w:rFonts w:ascii="Calibri" w:hAnsi="Calibri" w:cs="Calibri"/>
          <w:sz w:val="22"/>
          <w:szCs w:val="22"/>
        </w:rPr>
        <w:t>supplement</w:t>
      </w:r>
      <w:r>
        <w:rPr>
          <w:rFonts w:ascii="Calibri" w:hAnsi="Calibri" w:cs="Calibri"/>
          <w:sz w:val="22"/>
          <w:szCs w:val="22"/>
        </w:rPr>
        <w:t xml:space="preserve"> to the</w:t>
      </w:r>
      <w:r w:rsidR="00C323A5" w:rsidRPr="00C323A5">
        <w:rPr>
          <w:rFonts w:ascii="Calibri" w:hAnsi="Calibri" w:cs="Calibri"/>
          <w:sz w:val="22"/>
          <w:szCs w:val="22"/>
        </w:rPr>
        <w:t xml:space="preserve"> lectionary </w:t>
      </w:r>
      <w:r>
        <w:rPr>
          <w:rFonts w:ascii="Calibri" w:hAnsi="Calibri" w:cs="Calibri"/>
          <w:sz w:val="22"/>
          <w:szCs w:val="22"/>
        </w:rPr>
        <w:t xml:space="preserve">would be a </w:t>
      </w:r>
      <w:r w:rsidR="00E74537">
        <w:rPr>
          <w:rFonts w:ascii="Calibri" w:hAnsi="Calibri" w:cs="Calibri"/>
          <w:sz w:val="22"/>
          <w:szCs w:val="22"/>
        </w:rPr>
        <w:t>good start.</w:t>
      </w:r>
    </w:p>
    <w:p w14:paraId="0AF1D732" w14:textId="77777777" w:rsidR="00423679" w:rsidRPr="00C323A5" w:rsidRDefault="00423679" w:rsidP="00586504">
      <w:pPr>
        <w:spacing w:after="120"/>
        <w:rPr>
          <w:rFonts w:ascii="Calibri" w:hAnsi="Calibri" w:cs="Calibri"/>
          <w:sz w:val="22"/>
          <w:szCs w:val="22"/>
        </w:rPr>
      </w:pPr>
    </w:p>
    <w:p w14:paraId="0213D3B7" w14:textId="77777777" w:rsidR="004943CA" w:rsidRDefault="004943CA">
      <w:pPr>
        <w:rPr>
          <w:rFonts w:ascii="Calibri" w:hAnsi="Calibri" w:cs="Calibri"/>
          <w:sz w:val="22"/>
          <w:szCs w:val="22"/>
        </w:rPr>
      </w:pPr>
    </w:p>
    <w:p w14:paraId="1BA899DB" w14:textId="77777777" w:rsidR="004943CA" w:rsidRPr="00C323A5" w:rsidRDefault="004943CA">
      <w:pPr>
        <w:rPr>
          <w:rFonts w:ascii="Calibri" w:hAnsi="Calibri" w:cs="Calibri"/>
          <w:sz w:val="22"/>
          <w:szCs w:val="22"/>
        </w:rPr>
      </w:pPr>
    </w:p>
    <w:sectPr w:rsidR="004943CA" w:rsidRPr="00C323A5" w:rsidSect="00C323A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B5839"/>
    <w:multiLevelType w:val="hybridMultilevel"/>
    <w:tmpl w:val="A630E8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2E2C59"/>
    <w:multiLevelType w:val="hybridMultilevel"/>
    <w:tmpl w:val="37E24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2D1935"/>
    <w:multiLevelType w:val="hybridMultilevel"/>
    <w:tmpl w:val="8962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0250B2"/>
    <w:multiLevelType w:val="hybridMultilevel"/>
    <w:tmpl w:val="FDFA2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9040278">
    <w:abstractNumId w:val="2"/>
  </w:num>
  <w:num w:numId="2" w16cid:durableId="1682584101">
    <w:abstractNumId w:val="3"/>
  </w:num>
  <w:num w:numId="3" w16cid:durableId="668293184">
    <w:abstractNumId w:val="1"/>
  </w:num>
  <w:num w:numId="4" w16cid:durableId="996222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3A5"/>
    <w:rsid w:val="00157D06"/>
    <w:rsid w:val="00196AFD"/>
    <w:rsid w:val="001E7D19"/>
    <w:rsid w:val="00423679"/>
    <w:rsid w:val="004943CA"/>
    <w:rsid w:val="00494EA8"/>
    <w:rsid w:val="004A3E01"/>
    <w:rsid w:val="00525558"/>
    <w:rsid w:val="00586504"/>
    <w:rsid w:val="007E0AD4"/>
    <w:rsid w:val="007F76A9"/>
    <w:rsid w:val="00860E2B"/>
    <w:rsid w:val="008A08B4"/>
    <w:rsid w:val="009951F9"/>
    <w:rsid w:val="00B62081"/>
    <w:rsid w:val="00BA7B9A"/>
    <w:rsid w:val="00C323A5"/>
    <w:rsid w:val="00C549C1"/>
    <w:rsid w:val="00CD7FDF"/>
    <w:rsid w:val="00DA70A8"/>
    <w:rsid w:val="00DC4313"/>
    <w:rsid w:val="00E04FA2"/>
    <w:rsid w:val="00E74537"/>
    <w:rsid w:val="00EB435C"/>
    <w:rsid w:val="00EF3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8BF35E"/>
  <w14:defaultImageDpi w14:val="32767"/>
  <w15:chartTrackingRefBased/>
  <w15:docId w15:val="{C246BD57-6CDA-6B4D-A416-AFE93AA4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323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3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3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3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3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3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3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3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3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3A5"/>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C323A5"/>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C323A5"/>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C323A5"/>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C323A5"/>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C323A5"/>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323A5"/>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323A5"/>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323A5"/>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323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3A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323A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3A5"/>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323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23A5"/>
    <w:rPr>
      <w:i/>
      <w:iCs/>
      <w:color w:val="404040" w:themeColor="text1" w:themeTint="BF"/>
      <w:lang w:val="en-US"/>
    </w:rPr>
  </w:style>
  <w:style w:type="paragraph" w:styleId="ListParagraph">
    <w:name w:val="List Paragraph"/>
    <w:basedOn w:val="Normal"/>
    <w:uiPriority w:val="34"/>
    <w:qFormat/>
    <w:rsid w:val="00C323A5"/>
    <w:pPr>
      <w:ind w:left="720"/>
      <w:contextualSpacing/>
    </w:pPr>
  </w:style>
  <w:style w:type="character" w:styleId="IntenseEmphasis">
    <w:name w:val="Intense Emphasis"/>
    <w:basedOn w:val="DefaultParagraphFont"/>
    <w:uiPriority w:val="21"/>
    <w:qFormat/>
    <w:rsid w:val="00C323A5"/>
    <w:rPr>
      <w:i/>
      <w:iCs/>
      <w:color w:val="0F4761" w:themeColor="accent1" w:themeShade="BF"/>
    </w:rPr>
  </w:style>
  <w:style w:type="paragraph" w:styleId="IntenseQuote">
    <w:name w:val="Intense Quote"/>
    <w:basedOn w:val="Normal"/>
    <w:next w:val="Normal"/>
    <w:link w:val="IntenseQuoteChar"/>
    <w:uiPriority w:val="30"/>
    <w:qFormat/>
    <w:rsid w:val="00C323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3A5"/>
    <w:rPr>
      <w:i/>
      <w:iCs/>
      <w:color w:val="0F4761" w:themeColor="accent1" w:themeShade="BF"/>
      <w:lang w:val="en-US"/>
    </w:rPr>
  </w:style>
  <w:style w:type="character" w:styleId="IntenseReference">
    <w:name w:val="Intense Reference"/>
    <w:basedOn w:val="DefaultParagraphFont"/>
    <w:uiPriority w:val="32"/>
    <w:qFormat/>
    <w:rsid w:val="00C323A5"/>
    <w:rPr>
      <w:b/>
      <w:bCs/>
      <w:smallCaps/>
      <w:color w:val="0F4761" w:themeColor="accent1" w:themeShade="BF"/>
      <w:spacing w:val="5"/>
    </w:rPr>
  </w:style>
  <w:style w:type="character" w:customStyle="1" w:styleId="oypena">
    <w:name w:val="oypena"/>
    <w:basedOn w:val="DefaultParagraphFont"/>
    <w:rsid w:val="00C323A5"/>
  </w:style>
  <w:style w:type="character" w:styleId="Hyperlink">
    <w:name w:val="Hyperlink"/>
    <w:basedOn w:val="DefaultParagraphFont"/>
    <w:uiPriority w:val="99"/>
    <w:unhideWhenUsed/>
    <w:rsid w:val="00C323A5"/>
    <w:rPr>
      <w:color w:val="467886" w:themeColor="hyperlink"/>
      <w:u w:val="single"/>
    </w:rPr>
  </w:style>
  <w:style w:type="character" w:styleId="FollowedHyperlink">
    <w:name w:val="FollowedHyperlink"/>
    <w:basedOn w:val="DefaultParagraphFont"/>
    <w:uiPriority w:val="99"/>
    <w:semiHidden/>
    <w:unhideWhenUsed/>
    <w:rsid w:val="00C323A5"/>
    <w:rPr>
      <w:color w:val="96607D" w:themeColor="followedHyperlink"/>
      <w:u w:val="single"/>
    </w:rPr>
  </w:style>
  <w:style w:type="character" w:styleId="UnresolvedMention">
    <w:name w:val="Unresolved Mention"/>
    <w:basedOn w:val="DefaultParagraphFont"/>
    <w:uiPriority w:val="99"/>
    <w:rsid w:val="00423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uturechurch.org/the-missing-wom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Rose</dc:creator>
  <cp:keywords/>
  <dc:description/>
  <cp:lastModifiedBy>Deborah Rose</cp:lastModifiedBy>
  <cp:revision>2</cp:revision>
  <dcterms:created xsi:type="dcterms:W3CDTF">2024-06-25T12:58:00Z</dcterms:created>
  <dcterms:modified xsi:type="dcterms:W3CDTF">2024-06-25T12:58:00Z</dcterms:modified>
</cp:coreProperties>
</file>